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479116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b45e812b-93eb-40ef-af71-630f1b59ad0d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Кировской области </w:t>
      </w:r>
      <w:bookmarkEnd w:id="1"/>
    </w:p>
    <w:p>
      <w:pPr>
        <w:spacing w:before="0" w:after="0" w:line="408"/>
        <w:ind w:left="120"/>
        <w:jc w:val="center"/>
      </w:pPr>
      <w:bookmarkStart w:name="3f049807-601a-413c-8194-dd1245455409" w:id="2"/>
      <w:r>
        <w:rPr>
          <w:rFonts w:ascii="Times New Roman" w:hAnsi="Times New Roman"/>
          <w:b/>
          <w:i w:val="false"/>
          <w:color w:val="000000"/>
          <w:sz w:val="28"/>
        </w:rPr>
        <w:t>МУ Управление образования администрации Нагорского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с. Синегорье Нагорского района</w:t>
      </w:r>
    </w:p>
    <w:p>
      <w:pPr>
        <w:spacing w:before="0" w:after="0" w:line="408"/>
        <w:ind w:left="120"/>
        <w:jc w:val="center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Кудымрва Л.В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 КУРСА ВНЕУРОЧНОЙ ДЕЯТЕЛЬНОСТИ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5898961)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«Разговоры о важном»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</w:t>
      </w:r>
      <w:bookmarkStart w:name="fdf741fe-61b4-4846-9624-c57455f368c3" w:id="3"/>
      <w:r>
        <w:rPr>
          <w:rFonts w:ascii="Times New Roman" w:hAnsi="Times New Roman"/>
          <w:b w:val="false"/>
          <w:i w:val="false"/>
          <w:color w:val="000000"/>
          <w:sz w:val="28"/>
        </w:rPr>
        <w:t>5-9</w:t>
      </w:r>
      <w:bookmarkEnd w:id="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7df60021-7801-4249-8dda-c60e776cc7f2" w:id="4"/>
      <w:r>
        <w:rPr>
          <w:rFonts w:ascii="Times New Roman" w:hAnsi="Times New Roman"/>
          <w:b/>
          <w:i w:val="false"/>
          <w:color w:val="000000"/>
          <w:sz w:val="28"/>
        </w:rPr>
        <w:t xml:space="preserve">с.Синегорье </w:t>
      </w:r>
      <w:bookmarkEnd w:id="4"/>
      <w:bookmarkStart w:name="cc06de56-f5a0-41c0-a918-251ce8512489" w:id="5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5"/>
    </w:p>
    <w:p>
      <w:pPr>
        <w:spacing w:before="0" w:after="0"/>
        <w:ind w:left="120"/>
        <w:jc w:val="left"/>
      </w:pPr>
    </w:p>
    <w:bookmarkStart w:name="block-44791166" w:id="6"/>
    <w:p>
      <w:pPr>
        <w:sectPr>
          <w:pgSz w:w="11906" w:h="16383" w:orient="portrait"/>
        </w:sectPr>
      </w:pPr>
    </w:p>
    <w:bookmarkEnd w:id="6"/>
    <w:bookmarkEnd w:id="0"/>
    <w:bookmarkStart w:name="block-44791167" w:id="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ПОЯСНИТЕЛЬНАЯ ЗАПИСКА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Задачей педагога, работающего по программе, является развитие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ценностного отношения к Родине, природе, человеку, культуре,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знаниям, здоровью, сохранение и укрепление традиционных российских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духовно-нравственных ценностей.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Педагог помогает обучающемуся: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его российской идентичности;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интереса к познанию;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выстраивании собственного поведения с позиции нравственных правовых норм;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создании мотивации для участия в социально значимой деятельности;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 школьников общекультурной компетентности;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развитии умения принимать осознанные решения и делать выбор;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осознании своего места в обществе;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познании себя, своих мотивов, устремлений, склонностей;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формировании готовности к личностному самоопределению.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Цикл внеурочных занятий «Разговоры о важном» является частью содержания внеурочной деятельности.</w:t>
      </w:r>
    </w:p>
    <w:p>
      <w:pPr>
        <w:spacing w:before="0" w:after="0"/>
        <w:ind w:left="120"/>
        <w:jc w:val="left"/>
      </w:pPr>
    </w:p>
    <w:bookmarkStart w:name="block-44791167" w:id="8"/>
    <w:p>
      <w:pPr>
        <w:sectPr>
          <w:pgSz w:w="11906" w:h="16383" w:orient="portrait"/>
        </w:sectPr>
      </w:pPr>
    </w:p>
    <w:bookmarkEnd w:id="8"/>
    <w:bookmarkEnd w:id="7"/>
    <w:bookmarkStart w:name="block-44791165" w:id="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СОДЕРЖАНИЕ КУРСА ВНЕУРОЧНОЙ ДЕЯТЕЛЬНОСТИ </w:t>
      </w:r>
      <w:r>
        <w:rPr>
          <w:rFonts w:ascii="Times New Roman" w:hAnsi="Times New Roman"/>
          <w:b/>
          <w:i w:val="false"/>
          <w:color w:val="333333"/>
          <w:sz w:val="28"/>
        </w:rPr>
        <w:t>«РАЗГОВОРЫ О ВАЖНОМ»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Основная часть строится как сочетание разнообразной деятельности обучающихся: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интеллектуальной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(работа с представленной информацией),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коммуникативной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(беседы, обсуждение видеоролика),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практической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(выполнение разнообразных заданий),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игровой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(дидактическая и ролевая игра), </w:t>
      </w:r>
      <w:r>
        <w:rPr>
          <w:rFonts w:ascii="Times New Roman" w:hAnsi="Times New Roman"/>
          <w:b w:val="false"/>
          <w:i/>
          <w:color w:val="333333"/>
          <w:sz w:val="28"/>
        </w:rPr>
        <w:t xml:space="preserve">творческой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(обсуждение воображаемых ситуаций, художественное творчество).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Содержание занятий курса.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Образ будущего. Ко Дню знаний.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Век информации. 120 лет Информационному агентству России ТАСС.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Дорогами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Путь зерна.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учителя.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Легенды о России.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Что значит быть взрослым?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создать крепкую семью.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Гостеприимная Россия. Ко Дню народного единства.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Твой вклад в общее дело.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 заботой к себе и окружающим.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матери.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Миссия-милосердие (ко Дню волонтёра).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Героев Отечества. Герои Отечества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Как пишут законы? Для чего нужны законы?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Одна страна – одни традиции.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российской печати.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студента.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БРИКС (тема о международных отношениях).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Бизнес и технологическое предпринимательство.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Искусственный интеллект и человек. Стратегия взаимодействия.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значит служить Отечеству? 280 лет со дня рождения Ф. Ушакова.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Арктика – территория развития.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Международный женский день.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Массовый спорт в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День воссоединения Крыма и Севастополя с Россией. 100-летие Артека.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Служение творчеством. Зачем людям искусство? 185 лет со дня рождения П.И. Чайковского.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Моя малая Родина (региональный и местный компонент).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Герои космической отрасли.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Гражданская авиация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Медицина России.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 xml:space="preserve">Что такое успех? (ко Дню труда).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80-летие Победы в Великой Отечественной войне.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Жизнь в Движении.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Ценности, которые нас объединяют.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В заключительной части подводятся итоги занятия.</w:t>
      </w:r>
    </w:p>
    <w:bookmarkStart w:name="block-44791165" w:id="10"/>
    <w:p>
      <w:pPr>
        <w:sectPr>
          <w:pgSz w:w="11906" w:h="16383" w:orient="portrait"/>
        </w:sectPr>
      </w:pPr>
    </w:p>
    <w:bookmarkEnd w:id="10"/>
    <w:bookmarkEnd w:id="9"/>
    <w:bookmarkStart w:name="block-44791169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ПЛАНИРУЕМЫЕ ОБРАЗОВАТЕЛЬНЫЕ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духовно-нравственного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 В сфере физического воспитания: осознание ценности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 такого же права другого человека.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</w:p>
    <w:p>
      <w:pPr>
        <w:spacing w:before="0" w:after="0" w:line="432"/>
        <w:ind w:left="120"/>
        <w:jc w:val="left"/>
      </w:pPr>
      <w:r>
        <w:rPr>
          <w:rFonts w:ascii="Times New Roman" w:hAnsi="Times New Roman"/>
          <w:b/>
          <w:i w:val="false"/>
          <w:color w:val="333333"/>
          <w:sz w:val="28"/>
        </w:rPr>
        <w:t>МЕТАПРЕДМЕТНЫЕ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подчиняться,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важном».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язык: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Литература: 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 Иностранный язык: развитие умений сравнивать, находить сходства и отличия в культуре и традициях народов России и других стран.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История: формирование умений 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изучаемого периода, их взаимосвязь (при наличии) с важнейшими 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культур, уважения к историческому наследию народов России.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 и традиций народов России. 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</w:p>
    <w:bookmarkStart w:name="block-44791169" w:id="12"/>
    <w:p>
      <w:pPr>
        <w:sectPr>
          <w:pgSz w:w="11906" w:h="16383" w:orient="portrait"/>
        </w:sectPr>
      </w:pPr>
    </w:p>
    <w:bookmarkEnd w:id="12"/>
    <w:bookmarkEnd w:id="11"/>
    <w:bookmarkStart w:name="block-44791168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5-9 КЛАССЫ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0"/>
        <w:gridCol w:w="3490"/>
        <w:gridCol w:w="1827"/>
        <w:gridCol w:w="3360"/>
        <w:gridCol w:w="2205"/>
        <w:gridCol w:w="2252"/>
      </w:tblGrid>
      <w:tr>
        <w:trPr>
          <w:trHeight w:val="85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Количество часов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Основное содержание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Основные виды деятельности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Цифровые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 будущего. Ко Дню знаний.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 информации. 120 лет Информационному агентству России ТАСС.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51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Дорогами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«Российские железные дороги» – 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1102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Путь зерна.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учителя.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Легенды о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9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Гостеприимная Россия. Ко Дню народного единства.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Твой вклад в общее дело.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05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 заботой к себе и окружающим.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матери.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Миссия-милосердие (ко Дню волонтёра).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пишут законы?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7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Одна страна – одни традиции.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00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студента.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10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БРИКС (тема о международных отношениях).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727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и человек. Стратегия взаимодействия.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значит служить Отечеству? 280 лет со дня рождения Ф. Ушакова.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13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69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воссоединения Крыма и Севастополя с Россией. 100-летие Артека.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91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(региональный и местный компонент).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673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1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Гражданская авиация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808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Медицина России.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37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успех? (ко Дню труда).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400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80-летие Победы в Великой Отечественной войне.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92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в Движении.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Ценности, которые нас объединяют.</w:t>
            </w:r>
          </w:p>
        </w:tc>
        <w:tc>
          <w:tcPr>
            <w:tcW w:w="12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3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      </w:r>
          </w:p>
        </w:tc>
        <w:tc>
          <w:tcPr>
            <w:tcW w:w="15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15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https://razgovor.edsoo.ru/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4791168" w:id="14"/>
    <w:p>
      <w:pPr>
        <w:sectPr>
          <w:pgSz w:w="16383" w:h="11906" w:orient="landscape"/>
        </w:sectPr>
      </w:pPr>
    </w:p>
    <w:bookmarkEnd w:id="14"/>
    <w:bookmarkEnd w:id="1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azgovor.edsoo.ru/" Type="http://schemas.openxmlformats.org/officeDocument/2006/relationships/hyperlink" Id="rId4"/>
    <Relationship TargetMode="External" Target="https://razgovor.edsoo.ru/" Type="http://schemas.openxmlformats.org/officeDocument/2006/relationships/hyperlink" Id="rId5"/>
    <Relationship TargetMode="External" Target="https://razgovor.edsoo.ru/" Type="http://schemas.openxmlformats.org/officeDocument/2006/relationships/hyperlink" Id="rId6"/>
    <Relationship TargetMode="External" Target="https://razgovor.edsoo.ru/" Type="http://schemas.openxmlformats.org/officeDocument/2006/relationships/hyperlink" Id="rId7"/>
    <Relationship TargetMode="External" Target="https://razgovor.edsoo.ru/" Type="http://schemas.openxmlformats.org/officeDocument/2006/relationships/hyperlink" Id="rId8"/>
    <Relationship TargetMode="External" Target="https://razgovor.edsoo.ru/" Type="http://schemas.openxmlformats.org/officeDocument/2006/relationships/hyperlink" Id="rId9"/>
    <Relationship TargetMode="External" Target="https://razgovor.edsoo.ru/" Type="http://schemas.openxmlformats.org/officeDocument/2006/relationships/hyperlink" Id="rId10"/>
    <Relationship TargetMode="External" Target="https://razgovor.edsoo.ru/" Type="http://schemas.openxmlformats.org/officeDocument/2006/relationships/hyperlink" Id="rId11"/>
    <Relationship TargetMode="External" Target="https://razgovor.edsoo.ru/" Type="http://schemas.openxmlformats.org/officeDocument/2006/relationships/hyperlink" Id="rId12"/>
    <Relationship TargetMode="External" Target="https://razgovor.edsoo.ru/" Type="http://schemas.openxmlformats.org/officeDocument/2006/relationships/hyperlink" Id="rId13"/>
    <Relationship TargetMode="External" Target="https://razgovor.edsoo.ru/" Type="http://schemas.openxmlformats.org/officeDocument/2006/relationships/hyperlink" Id="rId14"/>
    <Relationship TargetMode="External" Target="https://razgovor.edsoo.ru/" Type="http://schemas.openxmlformats.org/officeDocument/2006/relationships/hyperlink" Id="rId15"/>
    <Relationship TargetMode="External" Target="https://razgovor.edsoo.ru/" Type="http://schemas.openxmlformats.org/officeDocument/2006/relationships/hyperlink" Id="rId16"/>
    <Relationship TargetMode="External" Target="https://razgovor.edsoo.ru/" Type="http://schemas.openxmlformats.org/officeDocument/2006/relationships/hyperlink" Id="rId17"/>
    <Relationship TargetMode="External" Target="https://razgovor.edsoo.ru/" Type="http://schemas.openxmlformats.org/officeDocument/2006/relationships/hyperlink" Id="rId18"/>
    <Relationship TargetMode="External" Target="https://razgovor.edsoo.ru/" Type="http://schemas.openxmlformats.org/officeDocument/2006/relationships/hyperlink" Id="rId19"/>
    <Relationship TargetMode="External" Target="https://razgovor.edsoo.ru/" Type="http://schemas.openxmlformats.org/officeDocument/2006/relationships/hyperlink" Id="rId20"/>
    <Relationship TargetMode="External" Target="https://razgovor.edsoo.ru/" Type="http://schemas.openxmlformats.org/officeDocument/2006/relationships/hyperlink" Id="rId21"/>
    <Relationship TargetMode="External" Target="https://razgovor.edsoo.ru/" Type="http://schemas.openxmlformats.org/officeDocument/2006/relationships/hyperlink" Id="rId22"/>
    <Relationship TargetMode="External" Target="https://razgovor.edsoo.ru/" Type="http://schemas.openxmlformats.org/officeDocument/2006/relationships/hyperlink" Id="rId23"/>
    <Relationship TargetMode="External" Target="https://razgovor.edsoo.ru/" Type="http://schemas.openxmlformats.org/officeDocument/2006/relationships/hyperlink" Id="rId24"/>
    <Relationship TargetMode="External" Target="https://razgovor.edsoo.ru/" Type="http://schemas.openxmlformats.org/officeDocument/2006/relationships/hyperlink" Id="rId25"/>
    <Relationship TargetMode="External" Target="https://razgovor.edsoo.ru/" Type="http://schemas.openxmlformats.org/officeDocument/2006/relationships/hyperlink" Id="rId26"/>
    <Relationship TargetMode="External" Target="https://razgovor.edsoo.ru/" Type="http://schemas.openxmlformats.org/officeDocument/2006/relationships/hyperlink" Id="rId27"/>
    <Relationship TargetMode="External" Target="https://razgovor.edsoo.ru/" Type="http://schemas.openxmlformats.org/officeDocument/2006/relationships/hyperlink" Id="rId28"/>
    <Relationship TargetMode="External" Target="https://razgovor.edsoo.ru/" Type="http://schemas.openxmlformats.org/officeDocument/2006/relationships/hyperlink" Id="rId29"/>
    <Relationship TargetMode="External" Target="https://razgovor.edsoo.ru/" Type="http://schemas.openxmlformats.org/officeDocument/2006/relationships/hyperlink" Id="rId30"/>
    <Relationship TargetMode="External" Target="https://razgovor.edsoo.ru/" Type="http://schemas.openxmlformats.org/officeDocument/2006/relationships/hyperlink" Id="rId31"/>
    <Relationship TargetMode="External" Target="https://razgovor.edsoo.ru/" Type="http://schemas.openxmlformats.org/officeDocument/2006/relationships/hyperlink" Id="rId32"/>
    <Relationship TargetMode="External" Target="https://razgovor.edsoo.ru/" Type="http://schemas.openxmlformats.org/officeDocument/2006/relationships/hyperlink" Id="rId33"/>
    <Relationship TargetMode="External" Target="https://razgovor.edsoo.ru/" Type="http://schemas.openxmlformats.org/officeDocument/2006/relationships/hyperlink" Id="rId34"/>
    <Relationship TargetMode="External" Target="https://razgovor.edsoo.ru/" Type="http://schemas.openxmlformats.org/officeDocument/2006/relationships/hyperlink" Id="rId35"/>
    <Relationship TargetMode="External" Target="https://razgovor.edsoo.ru/" Type="http://schemas.openxmlformats.org/officeDocument/2006/relationships/hyperlink" Id="rId36"/>
    <Relationship TargetMode="External" Target="https://razgovor.edsoo.ru/" Type="http://schemas.openxmlformats.org/officeDocument/2006/relationships/hyperlink" Id="rId37"/>
    <Relationship TargetMode="External" Target="https://razgovor.edsoo.ru/" Type="http://schemas.openxmlformats.org/officeDocument/2006/relationships/hyperlink" Id="rId3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