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ac61422a-29c7-4a5a-957e-10d44a9a8bf8"/>
      <w:r>
        <w:rPr>
          <w:rFonts w:ascii="Times New Roman" w:hAnsi="Times New Roman"/>
          <w:b/>
          <w:i w:val="false"/>
          <w:color w:val="000000"/>
          <w:sz w:val="28"/>
        </w:rPr>
        <w:t xml:space="preserve">Министерство образования Кировской области </w:t>
      </w:r>
      <w:bookmarkEnd w:id="0"/>
    </w:p>
    <w:p>
      <w:pPr>
        <w:pStyle w:val="Normal"/>
        <w:spacing w:lineRule="exact" w:line="408" w:before="0" w:after="0"/>
        <w:ind w:left="120" w:hanging="0"/>
        <w:jc w:val="center"/>
        <w:rPr/>
      </w:pPr>
      <w:bookmarkStart w:id="1" w:name="999bf644-f3de-4153-a38b-a44d917c4aaf"/>
      <w:r>
        <w:rPr>
          <w:rFonts w:ascii="Times New Roman" w:hAnsi="Times New Roman"/>
          <w:b/>
          <w:i w:val="false"/>
          <w:color w:val="000000"/>
          <w:sz w:val="28"/>
        </w:rPr>
        <w:t>м у управления образования администрации Нагорского района</w:t>
      </w:r>
      <w:bookmarkEnd w:id="1"/>
    </w:p>
    <w:p>
      <w:pPr>
        <w:pStyle w:val="Normal"/>
        <w:spacing w:lineRule="exact" w:line="408" w:before="0" w:after="0"/>
        <w:ind w:left="120" w:hanging="0"/>
        <w:jc w:val="center"/>
        <w:rPr/>
      </w:pPr>
      <w:r>
        <w:rPr>
          <w:rFonts w:ascii="Times New Roman" w:hAnsi="Times New Roman"/>
          <w:b/>
          <w:i w:val="false"/>
          <w:color w:val="000000"/>
          <w:sz w:val="28"/>
        </w:rPr>
        <w:t>МКОУ СОШ с. Синегорье Нагорского района</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 </w:t>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МКОУ СОШ с. Синегорье</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Кудымова Л.В.</w:t>
            </w:r>
          </w:p>
          <w:p>
            <w:pPr>
              <w:pStyle w:val="Normal"/>
              <w:widowControl w:val="false"/>
              <w:spacing w:lineRule="auto" w:line="240" w:before="0" w:after="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140 от «31» августа   2024 г.</w:t>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5836797)</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«Физическая культура» (Вариант 2)</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 – 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bookmarkStart w:id="2" w:name="a138e01f-71ee-4195-a132-95a500e7f996"/>
      <w:r>
        <w:rPr>
          <w:rFonts w:ascii="Times New Roman" w:hAnsi="Times New Roman"/>
          <w:b/>
          <w:i w:val="false"/>
          <w:color w:val="000000"/>
          <w:sz w:val="28"/>
        </w:rPr>
        <w:t>с. Синегорье</w:t>
      </w:r>
      <w:bookmarkEnd w:id="2"/>
      <w:r>
        <w:rPr>
          <w:rFonts w:ascii="Times New Roman" w:hAnsi="Times New Roman"/>
          <w:b/>
          <w:i w:val="false"/>
          <w:color w:val="000000"/>
          <w:sz w:val="28"/>
        </w:rPr>
        <w:t xml:space="preserve"> </w:t>
      </w:r>
      <w:bookmarkStart w:id="3" w:name="a612539e-b3c8-455e-88a4-bebacddb4762"/>
      <w:r>
        <w:rPr>
          <w:rFonts w:ascii="Times New Roman" w:hAnsi="Times New Roman"/>
          <w:b/>
          <w:i w:val="false"/>
          <w:color w:val="000000"/>
          <w:sz w:val="28"/>
        </w:rPr>
        <w:t>2024</w:t>
      </w:r>
      <w:bookmarkEnd w:id="3"/>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pStyle w:val="Normal"/>
        <w:spacing w:lineRule="exact" w:line="264" w:before="0" w:after="0"/>
        <w:ind w:firstLine="600"/>
        <w:jc w:val="both"/>
        <w:rPr/>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pStyle w:val="Normal"/>
        <w:spacing w:lineRule="exact" w:line="264" w:before="0" w:after="0"/>
        <w:ind w:firstLine="600"/>
        <w:jc w:val="both"/>
        <w:rPr/>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pStyle w:val="Normal"/>
        <w:spacing w:lineRule="exact" w:line="264" w:before="0" w:after="0"/>
        <w:ind w:firstLine="600"/>
        <w:jc w:val="both"/>
        <w:rPr/>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bookmarkStart w:id="4" w:name="bb146442-f527-41bf-8c2f-d7c56b2bd4b0"/>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4"/>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5" w:name="_Toc101876902"/>
      <w:bookmarkEnd w:id="5"/>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pStyle w:val="Normal"/>
        <w:spacing w:lineRule="exact" w:line="264" w:before="0" w:after="0"/>
        <w:ind w:firstLine="600"/>
        <w:jc w:val="both"/>
        <w:rPr/>
      </w:pPr>
      <w:r>
        <w:rPr>
          <w:rFonts w:ascii="Times New Roman" w:hAnsi="Times New Roman"/>
          <w:b/>
          <w:i/>
          <w:color w:val="000000"/>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Режим дня и правила его составления и соблюдения. </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pStyle w:val="Normal"/>
        <w:spacing w:lineRule="exact" w:line="264" w:before="0" w:after="0"/>
        <w:ind w:firstLine="600"/>
        <w:jc w:val="both"/>
        <w:rPr/>
      </w:pPr>
      <w:r>
        <w:rPr>
          <w:rFonts w:ascii="Times New Roman" w:hAnsi="Times New Roman"/>
          <w:b w:val="false"/>
          <w:i w:val="false"/>
          <w:color w:val="000000"/>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pStyle w:val="Normal"/>
        <w:spacing w:lineRule="exact" w:line="264" w:before="0" w:after="0"/>
        <w:ind w:firstLine="600"/>
        <w:jc w:val="both"/>
        <w:rPr/>
      </w:pPr>
      <w:r>
        <w:rPr>
          <w:rFonts w:ascii="Times New Roman" w:hAnsi="Times New Roman"/>
          <w:b w:val="false"/>
          <w:i w:val="false"/>
          <w:color w:val="000000"/>
          <w:sz w:val="28"/>
        </w:rPr>
        <w:t>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pStyle w:val="Normal"/>
        <w:spacing w:lineRule="exact" w:line="264" w:before="0" w:after="0"/>
        <w:ind w:firstLine="600"/>
        <w:jc w:val="both"/>
        <w:rPr/>
      </w:pPr>
      <w:r>
        <w:rPr>
          <w:rFonts w:ascii="Times New Roman" w:hAnsi="Times New Roman"/>
          <w:b w:val="false"/>
          <w:i w:val="false"/>
          <w:color w:val="000000"/>
          <w:sz w:val="28"/>
        </w:rPr>
        <w:t>Подвижные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Считалки для самостоятельной организации подвижных игр.</w:t>
      </w:r>
    </w:p>
    <w:p>
      <w:pPr>
        <w:pStyle w:val="Normal"/>
        <w:spacing w:lineRule="exact" w:line="264" w:before="0" w:after="0"/>
        <w:ind w:firstLine="600"/>
        <w:jc w:val="both"/>
        <w:rPr/>
      </w:pPr>
      <w:r>
        <w:rPr>
          <w:rFonts w:ascii="Times New Roman" w:hAnsi="Times New Roman"/>
          <w:b w:val="false"/>
          <w:i/>
          <w:color w:val="000000"/>
          <w:sz w:val="28"/>
        </w:rPr>
        <w:t>Прикладно-ориентированная физическая культура</w:t>
      </w:r>
    </w:p>
    <w:p>
      <w:pPr>
        <w:pStyle w:val="Normal"/>
        <w:spacing w:lineRule="exact" w:line="264" w:before="0" w:after="0"/>
        <w:ind w:firstLine="600"/>
        <w:jc w:val="both"/>
        <w:rPr/>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Normal"/>
        <w:spacing w:before="0" w:after="0"/>
        <w:ind w:left="120" w:hanging="0"/>
        <w:jc w:val="left"/>
        <w:rPr/>
      </w:pPr>
      <w:r>
        <w:rPr/>
      </w:r>
      <w:bookmarkStart w:id="6" w:name="_Toc137548637"/>
      <w:bookmarkStart w:id="7" w:name="_Toc137548637"/>
      <w:bookmarkEnd w:id="7"/>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pStyle w:val="Normal"/>
        <w:spacing w:lineRule="exact" w:line="264" w:before="0" w:after="0"/>
        <w:ind w:firstLine="600"/>
        <w:jc w:val="both"/>
        <w:rPr/>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pStyle w:val="Normal"/>
        <w:spacing w:lineRule="exact" w:line="264" w:before="0" w:after="0"/>
        <w:ind w:firstLine="600"/>
        <w:jc w:val="both"/>
        <w:rPr/>
      </w:pPr>
      <w:r>
        <w:rPr>
          <w:rFonts w:ascii="Times New Roman" w:hAnsi="Times New Roman"/>
          <w:b w:val="false"/>
          <w:i w:val="false"/>
          <w:color w:val="000000"/>
          <w:sz w:val="28"/>
        </w:rPr>
        <w:t xml:space="preserve">Лыжная подготовка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pStyle w:val="Normal"/>
        <w:spacing w:lineRule="exact" w:line="264" w:before="0" w:after="0"/>
        <w:ind w:firstLine="600"/>
        <w:jc w:val="both"/>
        <w:rPr/>
      </w:pPr>
      <w:r>
        <w:rPr>
          <w:rFonts w:ascii="Times New Roman" w:hAnsi="Times New Roman"/>
          <w:b w:val="false"/>
          <w:i w:val="false"/>
          <w:color w:val="000000"/>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pStyle w:val="Normal"/>
        <w:spacing w:lineRule="exact" w:line="264" w:before="0" w:after="0"/>
        <w:ind w:firstLine="600"/>
        <w:jc w:val="both"/>
        <w:rPr/>
      </w:pPr>
      <w:r>
        <w:rPr>
          <w:rFonts w:ascii="Times New Roman" w:hAnsi="Times New Roman"/>
          <w:b w:val="false"/>
          <w:i w:val="false"/>
          <w:color w:val="000000"/>
          <w:sz w:val="28"/>
        </w:rPr>
        <w:t>Подвижные игры</w:t>
      </w:r>
    </w:p>
    <w:p>
      <w:pPr>
        <w:pStyle w:val="Normal"/>
        <w:spacing w:lineRule="exact" w:line="264" w:before="0" w:after="0"/>
        <w:ind w:firstLine="600"/>
        <w:jc w:val="both"/>
        <w:rPr/>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pStyle w:val="Normal"/>
        <w:spacing w:lineRule="exact" w:line="264" w:before="0" w:after="0"/>
        <w:ind w:firstLine="600"/>
        <w:jc w:val="both"/>
        <w:rPr/>
      </w:pPr>
      <w:r>
        <w:rPr>
          <w:rFonts w:ascii="Times New Roman" w:hAnsi="Times New Roman"/>
          <w:b w:val="false"/>
          <w:i/>
          <w:color w:val="000000"/>
          <w:sz w:val="28"/>
        </w:rPr>
        <w:t xml:space="preserve">Прикладно-ориентированная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pStyle w:val="Normal"/>
        <w:spacing w:before="0" w:after="0"/>
        <w:ind w:left="120" w:hanging="0"/>
        <w:jc w:val="left"/>
        <w:rPr/>
      </w:pPr>
      <w:r>
        <w:rPr/>
      </w:r>
      <w:bookmarkStart w:id="8" w:name="_Toc137548638"/>
      <w:bookmarkStart w:id="9" w:name="_Toc137548638"/>
      <w:bookmarkEnd w:id="9"/>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pacing w:val="-2"/>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pStyle w:val="Normal"/>
        <w:spacing w:lineRule="exact" w:line="264" w:before="0" w:after="0"/>
        <w:ind w:firstLine="600"/>
        <w:jc w:val="both"/>
        <w:rPr/>
      </w:pPr>
      <w:r>
        <w:rPr>
          <w:rFonts w:ascii="Times New Roman" w:hAnsi="Times New Roman"/>
          <w:b/>
          <w:i/>
          <w:color w:val="000000"/>
          <w:spacing w:val="-2"/>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pStyle w:val="Normal"/>
        <w:spacing w:lineRule="exact" w:line="264" w:before="0" w:after="0"/>
        <w:ind w:firstLine="600"/>
        <w:jc w:val="both"/>
        <w:rPr/>
      </w:pPr>
      <w:r>
        <w:rPr>
          <w:rFonts w:ascii="Times New Roman" w:hAnsi="Times New Roman"/>
          <w:b/>
          <w:i/>
          <w:color w:val="000000"/>
          <w:spacing w:val="-2"/>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pacing w:val="-2"/>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pStyle w:val="Normal"/>
        <w:spacing w:lineRule="exact" w:line="264" w:before="0" w:after="0"/>
        <w:ind w:firstLine="600"/>
        <w:jc w:val="both"/>
        <w:rPr/>
      </w:pPr>
      <w:r>
        <w:rPr>
          <w:rFonts w:ascii="Times New Roman" w:hAnsi="Times New Roman"/>
          <w:b w:val="false"/>
          <w:i/>
          <w:color w:val="000000"/>
          <w:spacing w:val="-2"/>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pStyle w:val="Normal"/>
        <w:spacing w:lineRule="exact" w:line="264" w:before="0" w:after="0"/>
        <w:ind w:firstLine="600"/>
        <w:jc w:val="both"/>
        <w:rPr/>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pStyle w:val="Normal"/>
        <w:spacing w:lineRule="exact" w:line="264" w:before="0" w:after="0"/>
        <w:ind w:firstLine="600"/>
        <w:jc w:val="both"/>
        <w:rPr/>
      </w:pPr>
      <w:r>
        <w:rPr>
          <w:rFonts w:ascii="Times New Roman" w:hAnsi="Times New Roman"/>
          <w:b w:val="false"/>
          <w:i w:val="false"/>
          <w:color w:val="000000"/>
          <w:spacing w:val="-2"/>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Плавательная подготовка.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Подвижные и спортивные игры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pStyle w:val="Normal"/>
        <w:spacing w:lineRule="exact" w:line="264" w:before="0" w:after="0"/>
        <w:ind w:firstLine="600"/>
        <w:jc w:val="both"/>
        <w:rPr/>
      </w:pPr>
      <w:r>
        <w:rPr>
          <w:rFonts w:ascii="Times New Roman" w:hAnsi="Times New Roman"/>
          <w:b w:val="false"/>
          <w:i/>
          <w:color w:val="000000"/>
          <w:spacing w:val="-2"/>
          <w:sz w:val="28"/>
        </w:rPr>
        <w:t xml:space="preserve">Прикладно-ориентированная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pStyle w:val="Normal"/>
        <w:spacing w:before="0" w:after="0"/>
        <w:ind w:left="120" w:hanging="0"/>
        <w:jc w:val="left"/>
        <w:rPr/>
      </w:pPr>
      <w:r>
        <w:rPr/>
      </w:r>
      <w:bookmarkStart w:id="10" w:name="_Toc137548639"/>
      <w:bookmarkStart w:id="11" w:name="_Toc137548639"/>
      <w:bookmarkEnd w:id="11"/>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pStyle w:val="Normal"/>
        <w:spacing w:lineRule="exact" w:line="264" w:before="0" w:after="0"/>
        <w:ind w:firstLine="600"/>
        <w:jc w:val="both"/>
        <w:rPr/>
      </w:pPr>
      <w:r>
        <w:rPr>
          <w:rFonts w:ascii="Times New Roman" w:hAnsi="Times New Roman"/>
          <w:b/>
          <w:i/>
          <w:color w:val="000000"/>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Гимнастика с основами акробатики</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pStyle w:val="Normal"/>
        <w:spacing w:lineRule="exact" w:line="264" w:before="0" w:after="0"/>
        <w:ind w:firstLine="600"/>
        <w:jc w:val="both"/>
        <w:rPr/>
      </w:pPr>
      <w:r>
        <w:rPr>
          <w:rFonts w:ascii="Times New Roman" w:hAnsi="Times New Roman"/>
          <w:b w:val="false"/>
          <w:i w:val="false"/>
          <w:color w:val="000000"/>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pStyle w:val="Normal"/>
        <w:spacing w:lineRule="exact" w:line="264" w:before="0" w:after="0"/>
        <w:ind w:firstLine="600"/>
        <w:jc w:val="both"/>
        <w:rPr/>
      </w:pPr>
      <w:r>
        <w:rPr>
          <w:rFonts w:ascii="Times New Roman" w:hAnsi="Times New Roman"/>
          <w:b w:val="false"/>
          <w:i w:val="false"/>
          <w:color w:val="000000"/>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pStyle w:val="Normal"/>
        <w:spacing w:lineRule="exact" w:line="264" w:before="0" w:after="0"/>
        <w:ind w:firstLine="600"/>
        <w:jc w:val="both"/>
        <w:rPr/>
      </w:pPr>
      <w:r>
        <w:rPr>
          <w:rFonts w:ascii="Times New Roman" w:hAnsi="Times New Roman"/>
          <w:b w:val="false"/>
          <w:i w:val="false"/>
          <w:color w:val="000000"/>
          <w:sz w:val="28"/>
        </w:rPr>
        <w:t xml:space="preserve">Плавательная подготовка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pStyle w:val="Normal"/>
        <w:spacing w:lineRule="exact" w:line="264" w:before="0" w:after="0"/>
        <w:ind w:firstLine="600"/>
        <w:jc w:val="both"/>
        <w:rPr/>
      </w:pPr>
      <w:r>
        <w:rPr>
          <w:rFonts w:ascii="Times New Roman" w:hAnsi="Times New Roman"/>
          <w:b w:val="false"/>
          <w:i w:val="false"/>
          <w:color w:val="000000"/>
          <w:sz w:val="28"/>
        </w:rPr>
        <w:t>Подвижные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Прикладно-ориентированная физическая культура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bookmarkStart w:id="12" w:name="block-44326038"/>
      <w:bookmarkStart w:id="13" w:name="block-443260381"/>
      <w:bookmarkEnd w:id="12"/>
      <w:bookmarkEnd w:id="13"/>
    </w:p>
    <w:p>
      <w:pPr>
        <w:pStyle w:val="Normal"/>
        <w:spacing w:lineRule="exact" w:line="264" w:before="0" w:after="0"/>
        <w:ind w:left="120" w:hanging="0"/>
        <w:jc w:val="both"/>
        <w:rPr/>
      </w:pPr>
      <w:bookmarkStart w:id="14" w:name="_Toc137548640"/>
      <w:bookmarkEnd w:id="14"/>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before="0" w:after="0"/>
        <w:ind w:left="120" w:hanging="0"/>
        <w:jc w:val="left"/>
        <w:rPr/>
      </w:pPr>
      <w:r>
        <w:rPr/>
      </w:r>
      <w:bookmarkStart w:id="15" w:name="_Toc137548641"/>
      <w:bookmarkStart w:id="16" w:name="_Toc137548641"/>
      <w:bookmarkEnd w:id="16"/>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pStyle w:val="Normal"/>
        <w:numPr>
          <w:ilvl w:val="0"/>
          <w:numId w:val="1"/>
        </w:numPr>
        <w:spacing w:lineRule="exact" w:line="264" w:before="0" w:after="0"/>
        <w:jc w:val="both"/>
        <w:rPr/>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pStyle w:val="Normal"/>
        <w:numPr>
          <w:ilvl w:val="0"/>
          <w:numId w:val="1"/>
        </w:numPr>
        <w:spacing w:lineRule="exact" w:line="264" w:before="0" w:after="0"/>
        <w:jc w:val="both"/>
        <w:rPr/>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pStyle w:val="Normal"/>
        <w:spacing w:before="0" w:after="0"/>
        <w:ind w:left="120" w:hanging="0"/>
        <w:jc w:val="left"/>
        <w:rPr/>
      </w:pPr>
      <w:r>
        <w:rPr/>
      </w:r>
      <w:bookmarkStart w:id="17" w:name="_Toc137548642"/>
      <w:bookmarkStart w:id="18" w:name="_Toc137548642"/>
      <w:bookmarkEnd w:id="18"/>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9" w:name="_Toc134720971"/>
      <w:bookmarkEnd w:id="19"/>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pStyle w:val="Normal"/>
        <w:numPr>
          <w:ilvl w:val="0"/>
          <w:numId w:val="3"/>
        </w:numPr>
        <w:spacing w:lineRule="exact" w:line="264" w:before="0" w:after="0"/>
        <w:jc w:val="both"/>
        <w:rPr/>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pStyle w:val="Normal"/>
        <w:numPr>
          <w:ilvl w:val="0"/>
          <w:numId w:val="4"/>
        </w:numPr>
        <w:spacing w:lineRule="exact" w:line="264" w:before="0" w:after="0"/>
        <w:jc w:val="both"/>
        <w:rPr/>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pStyle w:val="Normal"/>
        <w:numPr>
          <w:ilvl w:val="0"/>
          <w:numId w:val="4"/>
        </w:numPr>
        <w:spacing w:lineRule="exact" w:line="264" w:before="0" w:after="0"/>
        <w:jc w:val="both"/>
        <w:rPr/>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во 2 классе у обучающегося будут сформированы следующие универсальные учебные действия. </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pStyle w:val="Normal"/>
        <w:numPr>
          <w:ilvl w:val="0"/>
          <w:numId w:val="5"/>
        </w:numPr>
        <w:spacing w:lineRule="exact" w:line="264" w:before="0" w:after="0"/>
        <w:jc w:val="both"/>
        <w:rPr/>
      </w:pPr>
      <w:r>
        <w:rPr>
          <w:rFonts w:ascii="Times New Roman" w:hAnsi="Times New Roman"/>
          <w:b w:val="false"/>
          <w:i w:val="false"/>
          <w:color w:val="000000"/>
          <w:sz w:val="28"/>
        </w:rPr>
        <w:t>понимать связь между закаливающими процедурами и укреплением здоровья;</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pStyle w:val="Normal"/>
        <w:numPr>
          <w:ilvl w:val="0"/>
          <w:numId w:val="5"/>
        </w:numPr>
        <w:spacing w:lineRule="exact" w:line="264" w:before="0" w:after="0"/>
        <w:jc w:val="both"/>
        <w:rPr/>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pStyle w:val="Normal"/>
        <w:numPr>
          <w:ilvl w:val="0"/>
          <w:numId w:val="5"/>
        </w:numPr>
        <w:spacing w:lineRule="exact" w:line="264" w:before="0" w:after="0"/>
        <w:jc w:val="both"/>
        <w:rPr/>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6"/>
        </w:numPr>
        <w:spacing w:lineRule="exact" w:line="264" w:before="0" w:after="0"/>
        <w:jc w:val="both"/>
        <w:rPr/>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pStyle w:val="Normal"/>
        <w:numPr>
          <w:ilvl w:val="0"/>
          <w:numId w:val="6"/>
        </w:numPr>
        <w:spacing w:lineRule="exact" w:line="264" w:before="0" w:after="0"/>
        <w:jc w:val="both"/>
        <w:rPr/>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pStyle w:val="Normal"/>
        <w:numPr>
          <w:ilvl w:val="0"/>
          <w:numId w:val="7"/>
        </w:numPr>
        <w:spacing w:lineRule="exact" w:line="264" w:before="0" w:after="0"/>
        <w:jc w:val="both"/>
        <w:rPr/>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pStyle w:val="Normal"/>
        <w:numPr>
          <w:ilvl w:val="0"/>
          <w:numId w:val="8"/>
        </w:numPr>
        <w:spacing w:lineRule="exact" w:line="264" w:before="0" w:after="0"/>
        <w:jc w:val="both"/>
        <w:rPr/>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Normal"/>
        <w:numPr>
          <w:ilvl w:val="0"/>
          <w:numId w:val="8"/>
        </w:numPr>
        <w:spacing w:lineRule="exact" w:line="264" w:before="0" w:after="0"/>
        <w:jc w:val="both"/>
        <w:rPr/>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pStyle w:val="Normal"/>
        <w:numPr>
          <w:ilvl w:val="0"/>
          <w:numId w:val="9"/>
        </w:numPr>
        <w:spacing w:lineRule="exact" w:line="264" w:before="0" w:after="0"/>
        <w:jc w:val="both"/>
        <w:rPr/>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pStyle w:val="Normal"/>
        <w:numPr>
          <w:ilvl w:val="0"/>
          <w:numId w:val="11"/>
        </w:numPr>
        <w:spacing w:lineRule="exact" w:line="264" w:before="0" w:after="0"/>
        <w:jc w:val="both"/>
        <w:rPr/>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12"/>
        </w:numPr>
        <w:spacing w:lineRule="exact" w:line="264" w:before="0" w:after="0"/>
        <w:jc w:val="both"/>
        <w:rPr/>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pStyle w:val="Normal"/>
        <w:numPr>
          <w:ilvl w:val="0"/>
          <w:numId w:val="12"/>
        </w:numPr>
        <w:spacing w:lineRule="exact" w:line="264" w:before="0" w:after="0"/>
        <w:jc w:val="both"/>
        <w:rPr/>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pStyle w:val="Normal"/>
        <w:numPr>
          <w:ilvl w:val="0"/>
          <w:numId w:val="12"/>
        </w:numPr>
        <w:spacing w:lineRule="exact" w:line="264" w:before="0" w:after="0"/>
        <w:jc w:val="both"/>
        <w:rPr/>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pStyle w:val="Normal"/>
        <w:spacing w:before="0" w:after="0"/>
        <w:ind w:left="120" w:hanging="0"/>
        <w:jc w:val="left"/>
        <w:rPr/>
      </w:pPr>
      <w:r>
        <w:rPr/>
      </w:r>
      <w:bookmarkStart w:id="20" w:name="_Toc137548643"/>
      <w:bookmarkStart w:id="21" w:name="_Toc137548643"/>
      <w:bookmarkEnd w:id="21"/>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before="0" w:after="0"/>
        <w:ind w:left="120" w:hanging="0"/>
        <w:jc w:val="left"/>
        <w:rPr/>
      </w:pPr>
      <w:r>
        <w:rPr/>
      </w:r>
      <w:bookmarkStart w:id="22" w:name="_Toc137548644"/>
      <w:bookmarkStart w:id="23" w:name="_Toc137548644"/>
      <w:bookmarkEnd w:id="23"/>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4"/>
        </w:numPr>
        <w:spacing w:lineRule="exact" w:line="264" w:before="0" w:after="0"/>
        <w:jc w:val="both"/>
        <w:rPr/>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pStyle w:val="Normal"/>
        <w:numPr>
          <w:ilvl w:val="0"/>
          <w:numId w:val="14"/>
        </w:numPr>
        <w:spacing w:lineRule="exact" w:line="264" w:before="0" w:after="0"/>
        <w:jc w:val="both"/>
        <w:rPr/>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упражнения утренней зарядки и физкультминуток;</w:t>
      </w:r>
    </w:p>
    <w:p>
      <w:pPr>
        <w:pStyle w:val="Normal"/>
        <w:numPr>
          <w:ilvl w:val="0"/>
          <w:numId w:val="14"/>
        </w:numPr>
        <w:spacing w:lineRule="exact" w:line="264" w:before="0" w:after="0"/>
        <w:jc w:val="both"/>
        <w:rPr/>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передвигаться на лыжах ступающим и скользящим шагом (без палок);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играть в подвижные игры с общеразвивающей направленностью. </w:t>
      </w:r>
      <w:bookmarkStart w:id="24" w:name="_Toc103687218"/>
      <w:bookmarkEnd w:id="24"/>
    </w:p>
    <w:p>
      <w:pPr>
        <w:pStyle w:val="Normal"/>
        <w:spacing w:before="0" w:after="0"/>
        <w:ind w:left="120" w:hanging="0"/>
        <w:jc w:val="left"/>
        <w:rPr/>
      </w:pPr>
      <w:r>
        <w:rPr/>
      </w:r>
      <w:bookmarkStart w:id="25" w:name="_Toc137548645"/>
      <w:bookmarkStart w:id="26" w:name="_Toc137548645"/>
      <w:bookmarkEnd w:id="26"/>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 выполнять упражнения на развитие физических качеств. </w:t>
      </w:r>
      <w:bookmarkStart w:id="27" w:name="_Toc103687219"/>
      <w:bookmarkEnd w:id="27"/>
    </w:p>
    <w:p>
      <w:pPr>
        <w:pStyle w:val="Normal"/>
        <w:spacing w:before="0" w:after="0"/>
        <w:ind w:left="120" w:hanging="0"/>
        <w:jc w:val="left"/>
        <w:rPr/>
      </w:pPr>
      <w:r>
        <w:rPr/>
      </w:r>
      <w:bookmarkStart w:id="28" w:name="_Toc137548646"/>
      <w:bookmarkStart w:id="29" w:name="_Toc137548646"/>
      <w:bookmarkEnd w:id="29"/>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id="30" w:name="_Toc103687220"/>
      <w:bookmarkEnd w:id="30"/>
    </w:p>
    <w:p>
      <w:pPr>
        <w:pStyle w:val="Normal"/>
        <w:spacing w:before="0" w:after="0"/>
        <w:ind w:left="120" w:hanging="0"/>
        <w:jc w:val="left"/>
        <w:rPr/>
      </w:pPr>
      <w:r>
        <w:rPr/>
      </w:r>
      <w:bookmarkStart w:id="31" w:name="_Toc137548647"/>
      <w:bookmarkStart w:id="32" w:name="_Toc137548647"/>
      <w:bookmarkEnd w:id="32"/>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pStyle w:val="Normal"/>
        <w:numPr>
          <w:ilvl w:val="0"/>
          <w:numId w:val="17"/>
        </w:numPr>
        <w:spacing w:lineRule="exact" w:line="264" w:before="0" w:after="0"/>
        <w:jc w:val="both"/>
        <w:rPr/>
      </w:pPr>
      <w:r>
        <w:rPr>
          <w:rFonts w:ascii="Times New Roman" w:hAnsi="Times New Roman"/>
          <w:b w:val="false"/>
          <w:i w:val="false"/>
          <w:color w:val="000000"/>
          <w:sz w:val="28"/>
        </w:rPr>
        <w:t>проявлять готовность оказать первую помощь в случае необходимости;</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выполнять прыжок в высоту с разбега перешагиванием;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выполнять метание малого (теннисного) мяча на дальность; </w:t>
      </w:r>
    </w:p>
    <w:p>
      <w:pPr>
        <w:pStyle w:val="Normal"/>
        <w:numPr>
          <w:ilvl w:val="0"/>
          <w:numId w:val="17"/>
        </w:numPr>
        <w:spacing w:lineRule="exact" w:line="264" w:before="0" w:after="0"/>
        <w:jc w:val="both"/>
        <w:rPr/>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pStyle w:val="Normal"/>
        <w:numPr>
          <w:ilvl w:val="0"/>
          <w:numId w:val="17"/>
        </w:numPr>
        <w:spacing w:lineRule="exact" w:line="264" w:before="0" w:after="0"/>
        <w:jc w:val="both"/>
        <w:rPr/>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17"/>
        </w:numPr>
        <w:spacing w:lineRule="exact" w:line="264" w:before="0" w:after="0"/>
        <w:jc w:val="both"/>
        <w:rPr/>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bookmarkStart w:id="33" w:name="block-44326039"/>
      <w:bookmarkStart w:id="34" w:name="block-443260391"/>
      <w:bookmarkEnd w:id="33"/>
      <w:bookmarkEnd w:id="34"/>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дня школьника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Гигиена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Осанка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Утренняя зарядка и физкультминутки в режиме дня школьника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с основами акробатики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56</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комплекса ГТО</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66</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743"/>
        <w:gridCol w:w="2398"/>
        <w:gridCol w:w="1446"/>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Физическое развитие и его измерение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Занятия по укреплению здоровья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Индивидуальные комплексы утренней зарядки</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с основами акробатики</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Легкая атлетика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55</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769"/>
        <w:gridCol w:w="2080"/>
        <w:gridCol w:w="1492"/>
        <w:gridCol w:w="2541"/>
        <w:gridCol w:w="2659"/>
        <w:gridCol w:w="4052"/>
      </w:tblGrid>
      <w:tr>
        <w:trPr>
          <w:trHeight w:val="144" w:hRule="atLeast"/>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69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0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0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40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физических упражнений, используемых на уроках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пульса на уроках физической культуры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нагрузка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Закаливание организма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Дыхательная и зрительная гимнастика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с основами акробатики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Легкая атлетика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Плавательная подготовка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 спортивные игры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58</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физическая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Закаливание организма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с основами акробатики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Плавательная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58</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35" w:name="block-44326034"/>
      <w:bookmarkStart w:id="36" w:name="block-44326034"/>
      <w:bookmarkEnd w:id="36"/>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такое физическая культура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физические упражнения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дня и правила его составления и соблюдения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Личная гигиена и гигиенические процедуры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Осанка человека. Упражнения для осанки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на уроках физической культуры, общие понятия о видах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Учимся гимнастическим упражнениям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Стилизованные способы передвижения ходьбой и бегом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упражнения, основные техники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со скакалкой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в прыжках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группировке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Сгибание и разгибание рук в упоре лежа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упоре на руках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Переноска лыж к месту занятия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с лыжами в руках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ступающего шага во время передвижения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ступающего шага во время передвижения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на лыжах скользящим шагом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на лыжах скользящим шагом в полной координации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Ходьба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Чем отличается ходьба от 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равномерной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равномерной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6-ти минутный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 м и 30 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изменением скорости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выполнения прыжка в длину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одновременного отталкивания двумя ногами и приземления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Приземление после спрыгивания с горки матов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техники выполнения прыжка в высоту с прямого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Считалки для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игровых действий и правил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способам организации игровых площадок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организация и проведение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«Охотники и утки»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«Охотники и утки»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попади в болото»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попади в болото»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оступись»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оступись»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«Кто больше соберет яблок»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«Кто больше соберет яблок»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«Брось-поймай»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«Брось-поймай»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«Пингвины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«Пингвины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ГТО – что это такое? История ГТО. Спортивные нормативы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66</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554"/>
        <w:gridCol w:w="2722"/>
        <w:gridCol w:w="1214"/>
        <w:gridCol w:w="2217"/>
        <w:gridCol w:w="2356"/>
        <w:gridCol w:w="1673"/>
        <w:gridCol w:w="2857"/>
      </w:tblGrid>
      <w:tr>
        <w:trPr>
          <w:trHeight w:val="144" w:hRule="atLeast"/>
        </w:trPr>
        <w:tc>
          <w:tcPr>
            <w:tcW w:w="5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7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подвижных игр и соревнований у древних народов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Зарождение Олимпийских игр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Олимпийские игры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Физическое развитие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качества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координации движений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Дневник наблюдений по физической культуре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Закаливание организма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Утренняя зарядка, составление индивидуальных комплексов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на уроках гимнастики и акробатики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и команды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Прыжковые упражнения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Гимнастическая разминка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Ходьба на гимнастической скамейке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с гимнастической скакалкой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с гимнастическим мячом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гимнастические движения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на занятиях лыжной подготовкой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двухшажным попеременным ходом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 с горы в основной стойке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 с горы в основной стойке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лесенкой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лесенкой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Спуски и подъёмы на лыжах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Спуски и подъёмы на лыжах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лыжными палками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лыжными палками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падением на бок</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на занятиях лёгкой атлетикой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Броски мяча в неподвижную мишень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Броски мяча в неподвижную мишень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Сложно координированные прыжковые упражнения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Сложно координированные прыжковые упражнения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высоту с прямого разбега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высоту с прямого разбега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с поворотами и изменением направлений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Сложно координированные беговые упражнения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Сложно координированные беговые упражнения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Игры с приемами баскетбола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Игры с приемами баскетбола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баскетбола: мяч среднему и мяч соседу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Приемы баскетбола: мяч среднему и мяч соседу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колонне и неудобный бросок</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мяча в колонне и неудобный бросок</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 «волна» в баскетболе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Прием «волна» в баскетболе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Игры с приемами футбола: метко в цель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Игры с приемами футбола: метко в цель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Гонка мячей и слалом с мячом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Гонка мячей и слалом с мячом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Футбольный бильярд</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Футбольный бильярд</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ногой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Бросок ногой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выполнения спортивных нормативов 2 ступени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554"/>
        <w:gridCol w:w="2722"/>
        <w:gridCol w:w="1214"/>
        <w:gridCol w:w="2217"/>
        <w:gridCol w:w="2356"/>
        <w:gridCol w:w="1673"/>
        <w:gridCol w:w="2857"/>
      </w:tblGrid>
      <w:tr>
        <w:trPr>
          <w:trHeight w:val="144" w:hRule="atLeast"/>
        </w:trPr>
        <w:tc>
          <w:tcPr>
            <w:tcW w:w="5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7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у древних народов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появления современного спорта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физических упражнений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пульса на занятиях физической культурой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Дозировка физических нагрузок</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Закаливание организма под душем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Дыхательная гимнастика и гимнастика для глаз</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команды и упражнения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Лазанье по канату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Передвижения по гимнастической скамейке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Передвижения по гимнастической стенке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через скакалку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Ритмическая гимнастика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упражнения из танца галоп</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упражнения из танца полька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длину с разбега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Броски набивного мяча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Челночный бег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 с ускорением на короткую дистанцию</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двухшажным ходом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двухшажным ходом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 на месте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 на месте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 в движении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 в движении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Повороты на лыжах способом переступания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на лыжах способом «плуг» при спуске с пологого склона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Торможение на лыжах способом «плуг» при спуске с пологого склона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Скольжение с пологого склона с поворотами и торможением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в бассейне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специальных плавательных упражнений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кролем на груди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кролем на груди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брассом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брассом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Проплывание дистанции 25 м вольным стилем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с элементами спортивных игр: парашютисты, стрелки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баскетбол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баскетбол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баскетбольного мяча. Ловля и передача мяча двумя руками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Ведение баскетбольного мяча. Ловля и передача мяча двумя руками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с приемами баскетбола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волейбол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футбол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игра футбол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игры с приемами футбола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564"/>
        <w:gridCol w:w="2640"/>
        <w:gridCol w:w="1227"/>
        <w:gridCol w:w="2232"/>
        <w:gridCol w:w="2371"/>
        <w:gridCol w:w="1687"/>
        <w:gridCol w:w="2872"/>
      </w:tblGrid>
      <w:tr>
        <w:trPr>
          <w:trHeight w:val="144" w:hRule="atLeast"/>
        </w:trPr>
        <w:tc>
          <w:tcPr>
            <w:tcW w:w="5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8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6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 истории развития физической культуры в России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 истории развития национальных видов спорта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физическая подготовка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предупреждения травм на уроках физической культуры и оказание первой помощи при травмах</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Закаливание организма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Акробатическая комбинация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Акробатическая комбинация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Поводящие упражнения для обучения опорному прыжку</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опорному прыжку</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опорному прыжку</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на гимнастической перекладине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Танцевальные упражнения «Летка-енка»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травм на занятиях лёгкой атлетикой</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прыжках в высоту с разбега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высоту с разбега способом перешагивания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Беговые упражнения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Метание малого мяча на дальность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 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травм на занятиях лыжной подготовкой</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в передвижении на лыжах</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в передвижении на лыжах</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травм на занятиях в плавательном бассейне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Подводящие упражнения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Подводящие упражнения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с плавательной доской</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скольжении на груди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скольжении на груди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кролем на спине в полной координации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кролем на спине в полной координации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способом кроль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способом кроль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плавании способом кроль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Предупреждение травматизма на занятиях подвижными играми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«Запрещенное движение»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«Подвижная цель»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«Эстафета с ведением футбольного мяча»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«Паровая машина»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«Гонка лодок»</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волейбол</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волейбол</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баскетбол</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баскетбол</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футбол</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из игры футбол</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ввода1</w:t>
            </w:r>
          </w:p>
        </w:tc>
      </w:tr>
      <w:tr>
        <w:trPr>
          <w:trHeight w:val="144" w:hRule="atLeast"/>
        </w:trPr>
        <w:tc>
          <w:tcPr>
            <w:tcW w:w="32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37" w:name="block-44326035"/>
      <w:bookmarkStart w:id="38" w:name="block-44326035"/>
      <w:bookmarkEnd w:id="38"/>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Pages>69</Pages>
  <Words>8248</Words>
  <Characters>52425</Characters>
  <CharactersWithSpaces>59449</CharactersWithSpaces>
  <Paragraphs>1658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2024-09-19T08:42:51Z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